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CA" w:rsidRPr="00A97B7F" w:rsidRDefault="004958CA" w:rsidP="004958CA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eastAsia="Calibri" w:hAnsi="Fotogram Light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eastAsia="Calibri" w:hAnsi="Fotogram Light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eastAsia="Calibri" w:hAnsi="Fotogram Light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eastAsia="Calibri" w:hAnsi="Fotogram Light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eastAsia="Calibri" w:hAnsi="Fotogram Light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eastAsia="Calibri" w:hAnsi="Fotogram Light" w:cs="Calibri"/>
          <w:b/>
          <w:sz w:val="20"/>
          <w:szCs w:val="20"/>
        </w:rPr>
        <w:t>:</w:t>
      </w:r>
      <w:r>
        <w:rPr>
          <w:rFonts w:ascii="Fotogram Light" w:eastAsia="Calibri" w:hAnsi="Fotogram Light" w:cs="Calibri"/>
          <w:sz w:val="20"/>
          <w:szCs w:val="20"/>
        </w:rPr>
        <w:t xml:space="preserve"> </w:t>
      </w:r>
      <w:bookmarkStart w:id="0" w:name="_GoBack"/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Academic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(in English)</w:t>
      </w:r>
      <w:bookmarkEnd w:id="0"/>
    </w:p>
    <w:p w:rsidR="004958CA" w:rsidRPr="00A97B7F" w:rsidRDefault="004958CA" w:rsidP="004958CA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code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eastAsia="Fotogram Light" w:hAnsi="Fotogram Light" w:cs="Fotogram Light"/>
          <w:sz w:val="20"/>
          <w:szCs w:val="20"/>
        </w:rPr>
        <w:t>PSYM21-SO-106</w:t>
      </w:r>
    </w:p>
    <w:p w:rsidR="004958CA" w:rsidRPr="00A97B7F" w:rsidRDefault="004958CA" w:rsidP="004958CA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sz w:val="20"/>
          <w:szCs w:val="20"/>
        </w:rPr>
      </w:pPr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Head of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eastAsia="Fotogram Light" w:hAnsi="Fotogram Light" w:cs="Fotogram Light"/>
          <w:sz w:val="20"/>
          <w:szCs w:val="20"/>
        </w:rPr>
        <w:t>Lantos Nóra</w:t>
      </w:r>
    </w:p>
    <w:p w:rsidR="004958CA" w:rsidRPr="00A97B7F" w:rsidRDefault="004958CA" w:rsidP="004958CA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Academic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degree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eastAsia="Fotogram Light" w:hAnsi="Fotogram Light" w:cs="Fotogram Light"/>
          <w:sz w:val="20"/>
          <w:szCs w:val="20"/>
        </w:rPr>
        <w:t>PhD</w:t>
      </w:r>
    </w:p>
    <w:p w:rsidR="004958CA" w:rsidRPr="00A97B7F" w:rsidRDefault="004958CA" w:rsidP="004958CA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Position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Senior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lecturer</w:t>
      </w:r>
      <w:proofErr w:type="spellEnd"/>
    </w:p>
    <w:p w:rsidR="004958CA" w:rsidRPr="00A97B7F" w:rsidRDefault="004958CA" w:rsidP="004958CA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sz w:val="20"/>
          <w:szCs w:val="20"/>
        </w:rPr>
      </w:pPr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MAB Status: </w:t>
      </w:r>
      <w:r w:rsidRPr="00A97B7F">
        <w:rPr>
          <w:rFonts w:ascii="Fotogram Light" w:eastAsia="Fotogram Light" w:hAnsi="Fotogram Light" w:cs="Fotogram Light"/>
          <w:sz w:val="20"/>
          <w:szCs w:val="20"/>
        </w:rPr>
        <w:t>A (T)</w:t>
      </w:r>
    </w:p>
    <w:p w:rsidR="004958CA" w:rsidRPr="00A97B7F" w:rsidRDefault="004958CA" w:rsidP="004958CA">
      <w:pPr>
        <w:spacing w:after="0" w:line="240" w:lineRule="auto"/>
        <w:rPr>
          <w:rFonts w:ascii="Fotogram Light" w:hAnsi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958CA" w:rsidRPr="006275D1" w:rsidTr="00A97B7F">
        <w:tc>
          <w:tcPr>
            <w:tcW w:w="9062" w:type="dxa"/>
            <w:shd w:val="clear" w:color="auto" w:fill="D9D9D9"/>
          </w:tcPr>
          <w:p w:rsidR="004958CA" w:rsidRPr="00A97B7F" w:rsidRDefault="004958CA" w:rsidP="00A97B7F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Aim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:</w:t>
      </w: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aim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help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develop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by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practising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conventions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written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texts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in English. The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highly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interactive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practice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focused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allowing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learn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practise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necessary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for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term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papers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theses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journal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articles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. The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aim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cover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most important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aspects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scientific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from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use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sources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stylistic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formatting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requirements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. </w:t>
      </w: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outcome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competences</w:t>
      </w:r>
      <w:proofErr w:type="spellEnd"/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Improve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critical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)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reading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skills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Identify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structural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features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academic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especially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journal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articles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) in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Learn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process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through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peer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evaluation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Learn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about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special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tasks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title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abstract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key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words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illustrations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etc.  </w:t>
      </w: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attitude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Critical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reading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articles</w:t>
      </w:r>
      <w:proofErr w:type="spellEnd"/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Openness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scientific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audience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lay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Ability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clearly</w:t>
      </w:r>
      <w:proofErr w:type="spellEnd"/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Ability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adhere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APA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formatting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style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requirements</w:t>
      </w:r>
      <w:proofErr w:type="spellEnd"/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Learn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revise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papers</w:t>
      </w:r>
      <w:proofErr w:type="spellEnd"/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autonomy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responsibility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4958CA" w:rsidRPr="00A97B7F" w:rsidRDefault="004958CA" w:rsidP="004958CA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Implementation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academic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accordance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standards</w:t>
      </w:r>
      <w:proofErr w:type="spellEnd"/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958CA" w:rsidRPr="006275D1" w:rsidTr="00A97B7F">
        <w:tc>
          <w:tcPr>
            <w:tcW w:w="9062" w:type="dxa"/>
            <w:shd w:val="clear" w:color="auto" w:fill="D9D9D9"/>
          </w:tcPr>
          <w:p w:rsidR="004958CA" w:rsidRPr="00A97B7F" w:rsidRDefault="004958CA" w:rsidP="00A97B7F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Topic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</w:p>
    <w:p w:rsidR="004958CA" w:rsidRPr="00A97B7F" w:rsidRDefault="004958CA" w:rsidP="0049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Introduction</w:t>
      </w:r>
      <w:proofErr w:type="spellEnd"/>
    </w:p>
    <w:p w:rsidR="004958CA" w:rsidRPr="00A97B7F" w:rsidRDefault="004958CA" w:rsidP="0049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Identifying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sources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identify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relevant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sources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types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sources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quick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reading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use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others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’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work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ethical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treatment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sources</w:t>
      </w:r>
      <w:proofErr w:type="spellEnd"/>
    </w:p>
    <w:p w:rsidR="004958CA" w:rsidRPr="00A97B7F" w:rsidRDefault="004958CA" w:rsidP="0049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Structure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of an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article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analysis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of a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paragraph</w:t>
      </w:r>
      <w:proofErr w:type="spellEnd"/>
    </w:p>
    <w:p w:rsidR="004958CA" w:rsidRPr="00A97B7F" w:rsidRDefault="004958CA" w:rsidP="0049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Basic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Science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Argumentative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Format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statements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arguments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reasons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supporting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evidence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</w:p>
    <w:p w:rsidR="004958CA" w:rsidRPr="00A97B7F" w:rsidRDefault="004958CA" w:rsidP="0049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Stylistic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requirements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a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journal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article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</w:p>
    <w:p w:rsidR="004958CA" w:rsidRPr="00A97B7F" w:rsidRDefault="004958CA" w:rsidP="0049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within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word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gram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limit</w:t>
      </w:r>
      <w:proofErr w:type="gram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issues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style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editing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proofreading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your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text,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paragraph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unity</w:t>
      </w:r>
      <w:proofErr w:type="spellEnd"/>
    </w:p>
    <w:p w:rsidR="004958CA" w:rsidRPr="00A97B7F" w:rsidRDefault="004958CA" w:rsidP="0049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Title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abstract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</w:p>
    <w:p w:rsidR="004958CA" w:rsidRPr="00A97B7F" w:rsidRDefault="004958CA" w:rsidP="0049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b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Introductions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Conclusions</w:t>
      </w:r>
      <w:proofErr w:type="spellEnd"/>
    </w:p>
    <w:p w:rsidR="004958CA" w:rsidRPr="00A97B7F" w:rsidRDefault="004958CA" w:rsidP="0049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Presenting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results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using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tables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figures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illustrations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 </w:t>
      </w:r>
    </w:p>
    <w:p w:rsidR="004958CA" w:rsidRPr="00A97B7F" w:rsidRDefault="004958CA" w:rsidP="0049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a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review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/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revising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publishing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your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paper</w:t>
      </w:r>
      <w:proofErr w:type="spellEnd"/>
    </w:p>
    <w:p w:rsidR="004958CA" w:rsidRPr="00A97B7F" w:rsidRDefault="004958CA" w:rsidP="0049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Presenting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your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paper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conferences</w:t>
      </w:r>
    </w:p>
    <w:p w:rsidR="004958CA" w:rsidRPr="00A97B7F" w:rsidRDefault="004958CA" w:rsidP="0049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Coping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stress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inspiration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writing</w:t>
      </w:r>
      <w:proofErr w:type="spellEnd"/>
    </w:p>
    <w:p w:rsidR="004958CA" w:rsidRPr="00A97B7F" w:rsidRDefault="004958CA" w:rsidP="0049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Summary</w:t>
      </w:r>
      <w:proofErr w:type="spellEnd"/>
    </w:p>
    <w:p w:rsidR="004958CA" w:rsidRPr="00A97B7F" w:rsidRDefault="004958CA" w:rsidP="00495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Fotogram Light" w:hAnsi="Fotogram Light" w:cs="Garamond"/>
          <w:color w:val="000000"/>
          <w:sz w:val="20"/>
          <w:szCs w:val="20"/>
        </w:rPr>
      </w:pP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activities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methods</w:t>
      </w:r>
      <w:proofErr w:type="spellEnd"/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individual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reading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assignments</w:t>
      </w:r>
      <w:proofErr w:type="spellEnd"/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identifying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sample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article</w:t>
      </w:r>
      <w:proofErr w:type="spellEnd"/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annotated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bibliography</w:t>
      </w:r>
      <w:proofErr w:type="spellEnd"/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paragraph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development</w:t>
      </w:r>
      <w:proofErr w:type="spellEnd"/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abstract</w:t>
      </w:r>
      <w:proofErr w:type="spellEnd"/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introduction</w:t>
      </w:r>
      <w:proofErr w:type="spellEnd"/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formatting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texts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 </w:t>
      </w:r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review</w:t>
      </w:r>
      <w:proofErr w:type="spellEnd"/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giving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blitz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presentations</w:t>
      </w:r>
      <w:proofErr w:type="spellEnd"/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958CA" w:rsidRPr="006275D1" w:rsidTr="00A97B7F">
        <w:tc>
          <w:tcPr>
            <w:tcW w:w="9062" w:type="dxa"/>
            <w:shd w:val="clear" w:color="auto" w:fill="D9D9D9"/>
          </w:tcPr>
          <w:p w:rsidR="004958CA" w:rsidRPr="00A97B7F" w:rsidRDefault="004958CA" w:rsidP="00A97B7F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requirements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mode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criteria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:</w:t>
      </w: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Home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assignments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(70%)</w:t>
      </w:r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In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class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presentation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other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class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exercises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(30%)</w:t>
      </w: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Mode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evaulation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4958CA" w:rsidRPr="00A97B7F" w:rsidRDefault="004958CA" w:rsidP="00495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cs="Garamond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exam</w:t>
      </w:r>
      <w:proofErr w:type="spellEnd"/>
    </w:p>
    <w:p w:rsidR="004958CA" w:rsidRPr="00A97B7F" w:rsidRDefault="004958CA" w:rsidP="00495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lecture</w:t>
      </w:r>
      <w:proofErr w:type="spellEnd"/>
    </w:p>
    <w:p w:rsidR="004958CA" w:rsidRPr="00A97B7F" w:rsidRDefault="004958CA" w:rsidP="00495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seminar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grade</w:t>
      </w:r>
      <w:proofErr w:type="spellEnd"/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Criteria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sz w:val="20"/>
          <w:szCs w:val="20"/>
        </w:rPr>
        <w:t>evaluationi</w:t>
      </w:r>
      <w:proofErr w:type="spellEnd"/>
      <w:r w:rsidRPr="00A97B7F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Quality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timely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submission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assignments</w:t>
      </w:r>
      <w:proofErr w:type="spellEnd"/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Revision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texts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response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feedback</w:t>
      </w:r>
      <w:proofErr w:type="spellEnd"/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958CA" w:rsidRPr="006275D1" w:rsidTr="00A97B7F">
        <w:tc>
          <w:tcPr>
            <w:tcW w:w="9062" w:type="dxa"/>
            <w:shd w:val="clear" w:color="auto" w:fill="D9D9D9"/>
          </w:tcPr>
          <w:p w:rsidR="004958CA" w:rsidRPr="00A97B7F" w:rsidRDefault="004958CA" w:rsidP="00A97B7F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Compulsory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list</w:t>
      </w:r>
      <w:proofErr w:type="spellEnd"/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cs="Garamond"/>
          <w:b/>
          <w:color w:val="000000"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Kail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, R. V. (2014). 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Scientific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writing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Lessons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clarity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style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. SAGE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Publications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.</w:t>
      </w: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</w:p>
    <w:p w:rsidR="004958CA" w:rsidRPr="00A97B7F" w:rsidRDefault="004958CA" w:rsidP="004958CA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Recommended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b/>
          <w:sz w:val="20"/>
          <w:szCs w:val="20"/>
        </w:rPr>
        <w:t>list</w:t>
      </w:r>
      <w:proofErr w:type="spellEnd"/>
    </w:p>
    <w:p w:rsidR="004958CA" w:rsidRPr="00A97B7F" w:rsidRDefault="004958CA" w:rsidP="0049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cs="Garamond"/>
          <w:color w:val="222222"/>
          <w:sz w:val="20"/>
          <w:szCs w:val="20"/>
          <w:highlight w:val="white"/>
        </w:rPr>
      </w:pPr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Jensen, J. (2017).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Write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no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matter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what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Advice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academics</w:t>
      </w:r>
      <w:proofErr w:type="spellEnd"/>
      <w:r w:rsidRPr="00A97B7F">
        <w:rPr>
          <w:rFonts w:ascii="Fotogram Light" w:eastAsia="Fotogram Light" w:hAnsi="Fotogram Light" w:cs="Fotogram Light"/>
          <w:color w:val="000000"/>
          <w:sz w:val="20"/>
          <w:szCs w:val="20"/>
        </w:rPr>
        <w:t>. University of Chicago Press</w:t>
      </w:r>
    </w:p>
    <w:p w:rsidR="00EF0383" w:rsidRPr="004958CA" w:rsidRDefault="00EF0383" w:rsidP="004958CA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</w:p>
    <w:sectPr w:rsidR="00EF0383" w:rsidRPr="0049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EBF"/>
    <w:multiLevelType w:val="multilevel"/>
    <w:tmpl w:val="E1E0D6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455E38"/>
    <w:multiLevelType w:val="multilevel"/>
    <w:tmpl w:val="A47C9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E37230"/>
    <w:multiLevelType w:val="multilevel"/>
    <w:tmpl w:val="C574A2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DA131A"/>
    <w:multiLevelType w:val="multilevel"/>
    <w:tmpl w:val="F86A95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CA"/>
    <w:rsid w:val="004958CA"/>
    <w:rsid w:val="00E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5616"/>
  <w15:chartTrackingRefBased/>
  <w15:docId w15:val="{F4E939F0-3269-4F64-82AF-BA3D00C5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8C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 Edina Éva</dc:creator>
  <cp:keywords/>
  <dc:description/>
  <cp:lastModifiedBy>Nádas Edina Éva</cp:lastModifiedBy>
  <cp:revision>1</cp:revision>
  <dcterms:created xsi:type="dcterms:W3CDTF">2021-08-24T06:09:00Z</dcterms:created>
  <dcterms:modified xsi:type="dcterms:W3CDTF">2021-08-24T06:10:00Z</dcterms:modified>
</cp:coreProperties>
</file>